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B8" w:rsidRDefault="007133B8" w:rsidP="007133B8">
      <w:pPr>
        <w:ind w:firstLine="708"/>
        <w:rPr>
          <w:b/>
          <w:sz w:val="36"/>
          <w:szCs w:val="36"/>
          <w:u w:val="single"/>
        </w:rPr>
      </w:pPr>
      <w:proofErr w:type="spellStart"/>
      <w:r w:rsidRPr="00497C8B">
        <w:rPr>
          <w:b/>
          <w:sz w:val="36"/>
          <w:szCs w:val="36"/>
          <w:u w:val="single"/>
        </w:rPr>
        <w:t>Выповская</w:t>
      </w:r>
      <w:proofErr w:type="spellEnd"/>
      <w:r w:rsidRPr="00497C8B">
        <w:rPr>
          <w:b/>
          <w:sz w:val="36"/>
          <w:szCs w:val="36"/>
          <w:u w:val="single"/>
        </w:rPr>
        <w:t xml:space="preserve"> Татьяна Константиновна</w:t>
      </w:r>
    </w:p>
    <w:p w:rsidR="007133B8" w:rsidRDefault="007133B8" w:rsidP="007133B8">
      <w:pPr>
        <w:ind w:firstLine="708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B3B8B9" wp14:editId="3FC26ECB">
            <wp:simplePos x="0" y="0"/>
            <wp:positionH relativeFrom="column">
              <wp:posOffset>554990</wp:posOffset>
            </wp:positionH>
            <wp:positionV relativeFrom="paragraph">
              <wp:posOffset>215900</wp:posOffset>
            </wp:positionV>
            <wp:extent cx="3753485" cy="2423160"/>
            <wp:effectExtent l="0" t="0" r="0" b="0"/>
            <wp:wrapThrough wrapText="bothSides">
              <wp:wrapPolygon edited="0">
                <wp:start x="0" y="0"/>
                <wp:lineTo x="0" y="21396"/>
                <wp:lineTo x="21487" y="21396"/>
                <wp:lineTo x="21487" y="0"/>
                <wp:lineTo x="0" y="0"/>
              </wp:wrapPolygon>
            </wp:wrapThrough>
            <wp:docPr id="1" name="Рисунок 1" descr="C:\Users\Vipovskiy\Downloads\DSC0758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povskiy\Downloads\DSC07580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3B8" w:rsidRDefault="007133B8" w:rsidP="007133B8">
      <w:pPr>
        <w:ind w:firstLine="708"/>
        <w:rPr>
          <w:b/>
          <w:sz w:val="36"/>
          <w:szCs w:val="36"/>
          <w:u w:val="single"/>
        </w:rPr>
      </w:pPr>
    </w:p>
    <w:p w:rsidR="007133B8" w:rsidRDefault="007133B8" w:rsidP="007133B8">
      <w:pPr>
        <w:ind w:firstLine="708"/>
        <w:rPr>
          <w:b/>
          <w:sz w:val="36"/>
          <w:szCs w:val="36"/>
          <w:u w:val="single"/>
        </w:rPr>
      </w:pPr>
    </w:p>
    <w:p w:rsidR="007133B8" w:rsidRDefault="007133B8" w:rsidP="007133B8">
      <w:pPr>
        <w:ind w:firstLine="708"/>
        <w:rPr>
          <w:b/>
          <w:sz w:val="36"/>
          <w:szCs w:val="36"/>
          <w:u w:val="single"/>
        </w:rPr>
      </w:pPr>
    </w:p>
    <w:p w:rsidR="007133B8" w:rsidRPr="00497C8B" w:rsidRDefault="007133B8" w:rsidP="007133B8">
      <w:pPr>
        <w:ind w:firstLine="708"/>
        <w:rPr>
          <w:b/>
          <w:sz w:val="36"/>
          <w:szCs w:val="36"/>
        </w:rPr>
      </w:pPr>
    </w:p>
    <w:p w:rsidR="007133B8" w:rsidRDefault="007133B8" w:rsidP="007133B8">
      <w:pPr>
        <w:ind w:left="2880"/>
        <w:jc w:val="both"/>
        <w:rPr>
          <w:sz w:val="28"/>
          <w:szCs w:val="28"/>
        </w:rPr>
      </w:pPr>
    </w:p>
    <w:p w:rsidR="007133B8" w:rsidRDefault="007133B8" w:rsidP="007133B8">
      <w:pPr>
        <w:ind w:left="2880"/>
        <w:jc w:val="both"/>
        <w:rPr>
          <w:sz w:val="28"/>
          <w:szCs w:val="28"/>
        </w:rPr>
      </w:pPr>
    </w:p>
    <w:p w:rsidR="007133B8" w:rsidRDefault="007133B8" w:rsidP="007133B8">
      <w:pPr>
        <w:ind w:left="2880"/>
        <w:jc w:val="both"/>
        <w:rPr>
          <w:sz w:val="28"/>
          <w:szCs w:val="28"/>
        </w:rPr>
      </w:pPr>
    </w:p>
    <w:p w:rsidR="007133B8" w:rsidRDefault="007133B8" w:rsidP="007133B8">
      <w:pPr>
        <w:ind w:left="2880"/>
        <w:jc w:val="both"/>
        <w:rPr>
          <w:sz w:val="28"/>
          <w:szCs w:val="28"/>
        </w:rPr>
      </w:pPr>
    </w:p>
    <w:p w:rsidR="007133B8" w:rsidRDefault="007133B8" w:rsidP="007133B8">
      <w:pPr>
        <w:ind w:left="2880"/>
        <w:jc w:val="both"/>
        <w:rPr>
          <w:sz w:val="28"/>
          <w:szCs w:val="28"/>
        </w:rPr>
      </w:pPr>
    </w:p>
    <w:p w:rsidR="007133B8" w:rsidRDefault="007133B8" w:rsidP="007133B8">
      <w:pPr>
        <w:ind w:left="2880"/>
        <w:jc w:val="both"/>
        <w:rPr>
          <w:sz w:val="28"/>
          <w:szCs w:val="28"/>
        </w:rPr>
      </w:pPr>
    </w:p>
    <w:p w:rsidR="007133B8" w:rsidRDefault="007133B8" w:rsidP="007133B8">
      <w:pPr>
        <w:ind w:left="2880"/>
        <w:jc w:val="both"/>
        <w:rPr>
          <w:sz w:val="28"/>
          <w:szCs w:val="28"/>
        </w:rPr>
      </w:pPr>
    </w:p>
    <w:p w:rsidR="007133B8" w:rsidRPr="00792E13" w:rsidRDefault="007133B8" w:rsidP="007133B8">
      <w:pPr>
        <w:ind w:firstLine="708"/>
        <w:jc w:val="both"/>
        <w:rPr>
          <w:sz w:val="28"/>
          <w:szCs w:val="28"/>
        </w:rPr>
      </w:pPr>
      <w:r w:rsidRPr="00792E13">
        <w:rPr>
          <w:sz w:val="28"/>
          <w:szCs w:val="28"/>
        </w:rPr>
        <w:t xml:space="preserve">В 1982 году окончила Уссурийский государственный педагогический институт, филологический факультет. По распределению стала работать в </w:t>
      </w:r>
      <w:proofErr w:type="spellStart"/>
      <w:r w:rsidRPr="00792E13">
        <w:rPr>
          <w:sz w:val="28"/>
          <w:szCs w:val="28"/>
        </w:rPr>
        <w:t>Прилукской</w:t>
      </w:r>
      <w:proofErr w:type="spellEnd"/>
      <w:r w:rsidRPr="00792E13">
        <w:rPr>
          <w:sz w:val="28"/>
          <w:szCs w:val="28"/>
        </w:rPr>
        <w:t xml:space="preserve"> средней школе </w:t>
      </w:r>
      <w:proofErr w:type="spellStart"/>
      <w:r w:rsidRPr="00792E13">
        <w:rPr>
          <w:sz w:val="28"/>
          <w:szCs w:val="28"/>
        </w:rPr>
        <w:t>Хорольского</w:t>
      </w:r>
      <w:proofErr w:type="spellEnd"/>
      <w:r w:rsidRPr="00792E13">
        <w:rPr>
          <w:sz w:val="28"/>
          <w:szCs w:val="28"/>
        </w:rPr>
        <w:t xml:space="preserve"> района</w:t>
      </w:r>
      <w:r w:rsidRPr="001D722D">
        <w:rPr>
          <w:sz w:val="28"/>
          <w:szCs w:val="28"/>
        </w:rPr>
        <w:t xml:space="preserve"> </w:t>
      </w:r>
      <w:r w:rsidRPr="00792E13">
        <w:rPr>
          <w:sz w:val="28"/>
          <w:szCs w:val="28"/>
        </w:rPr>
        <w:t>учителем русского языка и литературы. Затем</w:t>
      </w:r>
      <w:r>
        <w:rPr>
          <w:sz w:val="28"/>
          <w:szCs w:val="28"/>
        </w:rPr>
        <w:t xml:space="preserve">, с 01 сентября 1987 года по 31 августа 2003 </w:t>
      </w:r>
      <w:proofErr w:type="gramStart"/>
      <w:r>
        <w:rPr>
          <w:sz w:val="28"/>
          <w:szCs w:val="28"/>
        </w:rPr>
        <w:t xml:space="preserve">года, </w:t>
      </w:r>
      <w:r w:rsidRPr="00792E13">
        <w:rPr>
          <w:sz w:val="28"/>
          <w:szCs w:val="28"/>
        </w:rPr>
        <w:t xml:space="preserve"> –</w:t>
      </w:r>
      <w:proofErr w:type="gramEnd"/>
      <w:r w:rsidRPr="00792E13">
        <w:rPr>
          <w:sz w:val="28"/>
          <w:szCs w:val="28"/>
        </w:rPr>
        <w:t xml:space="preserve"> заместителем директора по учебно-воспитательной работе, с 2003 по 2009 год – директором </w:t>
      </w:r>
      <w:r>
        <w:rPr>
          <w:sz w:val="28"/>
          <w:szCs w:val="28"/>
        </w:rPr>
        <w:t>м</w:t>
      </w:r>
      <w:r w:rsidRPr="00792E1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казенного </w:t>
      </w:r>
      <w:r w:rsidRPr="00792E13">
        <w:rPr>
          <w:sz w:val="28"/>
          <w:szCs w:val="28"/>
        </w:rPr>
        <w:t xml:space="preserve">общеобразовательного учреждения </w:t>
      </w:r>
      <w:r>
        <w:rPr>
          <w:sz w:val="28"/>
          <w:szCs w:val="28"/>
        </w:rPr>
        <w:t>«С</w:t>
      </w:r>
      <w:r w:rsidRPr="00792E13">
        <w:rPr>
          <w:sz w:val="28"/>
          <w:szCs w:val="28"/>
        </w:rPr>
        <w:t>редн</w:t>
      </w:r>
      <w:r>
        <w:rPr>
          <w:sz w:val="28"/>
          <w:szCs w:val="28"/>
        </w:rPr>
        <w:t>яя</w:t>
      </w:r>
      <w:r w:rsidRPr="00792E13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</w:t>
      </w:r>
      <w:r w:rsidRPr="00792E13">
        <w:rPr>
          <w:sz w:val="28"/>
          <w:szCs w:val="28"/>
        </w:rPr>
        <w:t xml:space="preserve"> школ</w:t>
      </w:r>
      <w:r>
        <w:rPr>
          <w:sz w:val="28"/>
          <w:szCs w:val="28"/>
        </w:rPr>
        <w:t>а»</w:t>
      </w:r>
      <w:r w:rsidRPr="00792E13">
        <w:rPr>
          <w:sz w:val="28"/>
          <w:szCs w:val="28"/>
        </w:rPr>
        <w:t xml:space="preserve"> </w:t>
      </w:r>
      <w:proofErr w:type="spellStart"/>
      <w:r w:rsidRPr="00792E13">
        <w:rPr>
          <w:sz w:val="28"/>
          <w:szCs w:val="28"/>
        </w:rPr>
        <w:t>с.Прилуки</w:t>
      </w:r>
      <w:proofErr w:type="spellEnd"/>
      <w:r w:rsidRPr="00792E13">
        <w:rPr>
          <w:sz w:val="28"/>
          <w:szCs w:val="28"/>
        </w:rPr>
        <w:t xml:space="preserve"> </w:t>
      </w:r>
      <w:proofErr w:type="spellStart"/>
      <w:r w:rsidRPr="00792E13">
        <w:rPr>
          <w:sz w:val="28"/>
          <w:szCs w:val="28"/>
        </w:rPr>
        <w:t>Хорольского</w:t>
      </w:r>
      <w:proofErr w:type="spellEnd"/>
      <w:r w:rsidRPr="00792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792E13">
        <w:rPr>
          <w:sz w:val="28"/>
          <w:szCs w:val="28"/>
        </w:rPr>
        <w:t>района Приморского края.</w:t>
      </w:r>
      <w:r w:rsidRPr="00792E13">
        <w:t xml:space="preserve">  </w:t>
      </w:r>
      <w:r w:rsidRPr="00792E13">
        <w:rPr>
          <w:sz w:val="28"/>
          <w:szCs w:val="28"/>
        </w:rPr>
        <w:t xml:space="preserve">Награждалась почетными грамотами, в 2000 году - нагрудным знаком «Почетный работник общего образования Российской Федерации». В настоящее время </w:t>
      </w:r>
      <w:r>
        <w:rPr>
          <w:sz w:val="28"/>
          <w:szCs w:val="28"/>
        </w:rPr>
        <w:t xml:space="preserve">является ветераном труда, учителем первой квалификационной категории, </w:t>
      </w:r>
      <w:r w:rsidRPr="00792E13">
        <w:rPr>
          <w:sz w:val="28"/>
          <w:szCs w:val="28"/>
        </w:rPr>
        <w:t>преподает русский язык и литературу в этой же школе.</w:t>
      </w:r>
    </w:p>
    <w:p w:rsidR="007133B8" w:rsidRPr="00792E13" w:rsidRDefault="007133B8" w:rsidP="007133B8">
      <w:pPr>
        <w:ind w:left="2880"/>
        <w:jc w:val="both"/>
        <w:rPr>
          <w:sz w:val="28"/>
          <w:szCs w:val="28"/>
        </w:rPr>
      </w:pPr>
    </w:p>
    <w:p w:rsidR="007133B8" w:rsidRDefault="007133B8" w:rsidP="007133B8">
      <w:pPr>
        <w:ind w:left="1701"/>
        <w:jc w:val="both"/>
        <w:rPr>
          <w:sz w:val="28"/>
          <w:szCs w:val="28"/>
        </w:rPr>
      </w:pPr>
    </w:p>
    <w:p w:rsidR="007133B8" w:rsidRDefault="007133B8" w:rsidP="007133B8">
      <w:pPr>
        <w:ind w:left="1701"/>
        <w:jc w:val="both"/>
        <w:rPr>
          <w:sz w:val="28"/>
          <w:szCs w:val="28"/>
        </w:rPr>
      </w:pPr>
    </w:p>
    <w:p w:rsidR="007133B8" w:rsidRDefault="007133B8" w:rsidP="007133B8">
      <w:pPr>
        <w:ind w:left="1701"/>
        <w:jc w:val="both"/>
        <w:rPr>
          <w:sz w:val="28"/>
          <w:szCs w:val="28"/>
        </w:rPr>
      </w:pPr>
    </w:p>
    <w:p w:rsidR="007133B8" w:rsidRDefault="007133B8" w:rsidP="007133B8">
      <w:pPr>
        <w:ind w:left="1701"/>
        <w:jc w:val="both"/>
        <w:rPr>
          <w:sz w:val="28"/>
          <w:szCs w:val="28"/>
        </w:rPr>
      </w:pPr>
    </w:p>
    <w:p w:rsidR="007133B8" w:rsidRDefault="007133B8" w:rsidP="007133B8">
      <w:pPr>
        <w:ind w:left="1701"/>
        <w:jc w:val="both"/>
        <w:rPr>
          <w:sz w:val="28"/>
          <w:szCs w:val="28"/>
        </w:rPr>
      </w:pPr>
    </w:p>
    <w:p w:rsidR="007133B8" w:rsidRDefault="007133B8" w:rsidP="007133B8">
      <w:pPr>
        <w:ind w:left="1701"/>
        <w:jc w:val="both"/>
        <w:rPr>
          <w:sz w:val="28"/>
          <w:szCs w:val="28"/>
        </w:rPr>
      </w:pPr>
    </w:p>
    <w:p w:rsidR="007133B8" w:rsidRDefault="007133B8" w:rsidP="007133B8">
      <w:pPr>
        <w:ind w:left="1701"/>
        <w:jc w:val="both"/>
        <w:rPr>
          <w:sz w:val="28"/>
          <w:szCs w:val="28"/>
        </w:rPr>
      </w:pPr>
    </w:p>
    <w:p w:rsidR="007133B8" w:rsidRPr="00792E13" w:rsidRDefault="007133B8" w:rsidP="007133B8">
      <w:pPr>
        <w:ind w:left="1701"/>
        <w:jc w:val="both"/>
        <w:rPr>
          <w:sz w:val="28"/>
          <w:szCs w:val="28"/>
        </w:rPr>
      </w:pPr>
    </w:p>
    <w:p w:rsidR="007133B8" w:rsidRDefault="007133B8" w:rsidP="007133B8">
      <w:pPr>
        <w:ind w:left="2835"/>
        <w:jc w:val="both"/>
        <w:rPr>
          <w:sz w:val="28"/>
          <w:szCs w:val="28"/>
        </w:rPr>
      </w:pPr>
      <w:r w:rsidRPr="00792E13">
        <w:rPr>
          <w:sz w:val="28"/>
          <w:szCs w:val="28"/>
        </w:rPr>
        <w:t xml:space="preserve">   </w:t>
      </w:r>
    </w:p>
    <w:p w:rsidR="007133B8" w:rsidRDefault="007133B8" w:rsidP="007133B8">
      <w:pPr>
        <w:ind w:left="2835"/>
        <w:jc w:val="both"/>
        <w:rPr>
          <w:sz w:val="28"/>
          <w:szCs w:val="28"/>
        </w:rPr>
      </w:pPr>
    </w:p>
    <w:p w:rsidR="007133B8" w:rsidRDefault="007133B8" w:rsidP="007133B8">
      <w:pPr>
        <w:ind w:left="1701"/>
        <w:jc w:val="both"/>
        <w:rPr>
          <w:b/>
          <w:sz w:val="36"/>
          <w:szCs w:val="36"/>
        </w:rPr>
      </w:pPr>
    </w:p>
    <w:p w:rsidR="007133B8" w:rsidRDefault="007133B8" w:rsidP="007133B8">
      <w:pPr>
        <w:ind w:left="1701"/>
        <w:jc w:val="both"/>
        <w:rPr>
          <w:b/>
          <w:sz w:val="36"/>
          <w:szCs w:val="36"/>
        </w:rPr>
      </w:pPr>
    </w:p>
    <w:p w:rsidR="007133B8" w:rsidRDefault="007133B8" w:rsidP="007133B8">
      <w:pPr>
        <w:ind w:left="1701"/>
        <w:jc w:val="both"/>
        <w:rPr>
          <w:b/>
          <w:sz w:val="36"/>
          <w:szCs w:val="36"/>
        </w:rPr>
      </w:pPr>
    </w:p>
    <w:p w:rsidR="007133B8" w:rsidRDefault="007133B8" w:rsidP="007133B8">
      <w:pPr>
        <w:ind w:left="1701"/>
        <w:jc w:val="both"/>
        <w:rPr>
          <w:b/>
          <w:sz w:val="36"/>
          <w:szCs w:val="36"/>
        </w:rPr>
      </w:pPr>
    </w:p>
    <w:p w:rsidR="007133B8" w:rsidRDefault="007133B8" w:rsidP="007133B8">
      <w:pPr>
        <w:ind w:left="1701"/>
        <w:jc w:val="both"/>
        <w:rPr>
          <w:b/>
          <w:sz w:val="36"/>
          <w:szCs w:val="36"/>
        </w:rPr>
      </w:pPr>
    </w:p>
    <w:p w:rsidR="007133B8" w:rsidRDefault="007133B8" w:rsidP="007133B8">
      <w:pPr>
        <w:ind w:left="1701"/>
        <w:jc w:val="both"/>
      </w:pPr>
      <w:proofErr w:type="spellStart"/>
      <w:r w:rsidRPr="00497C8B">
        <w:rPr>
          <w:b/>
          <w:sz w:val="36"/>
          <w:szCs w:val="36"/>
        </w:rPr>
        <w:lastRenderedPageBreak/>
        <w:t>Выповский</w:t>
      </w:r>
      <w:proofErr w:type="spellEnd"/>
      <w:r w:rsidRPr="00497C8B">
        <w:rPr>
          <w:b/>
          <w:sz w:val="36"/>
          <w:szCs w:val="36"/>
        </w:rPr>
        <w:t xml:space="preserve"> Роман Александрович</w:t>
      </w:r>
      <w:r w:rsidRPr="00497C8B">
        <w:rPr>
          <w:sz w:val="36"/>
          <w:szCs w:val="36"/>
        </w:rPr>
        <w:t xml:space="preserve"> </w:t>
      </w:r>
      <w:r w:rsidRPr="00497C8B">
        <w:rPr>
          <w:sz w:val="28"/>
          <w:szCs w:val="28"/>
        </w:rPr>
        <w:t>(</w:t>
      </w:r>
      <w:proofErr w:type="gramStart"/>
      <w:r w:rsidRPr="00497C8B">
        <w:rPr>
          <w:b/>
          <w:sz w:val="28"/>
          <w:szCs w:val="28"/>
        </w:rPr>
        <w:t>сын</w:t>
      </w:r>
      <w:r w:rsidRPr="00792E13">
        <w:t xml:space="preserve"> </w:t>
      </w:r>
      <w:r>
        <w:t>)</w:t>
      </w:r>
      <w:proofErr w:type="gramEnd"/>
    </w:p>
    <w:p w:rsidR="007133B8" w:rsidRDefault="007133B8" w:rsidP="007133B8">
      <w:pPr>
        <w:ind w:left="2835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A042C4" wp14:editId="342E1200">
            <wp:simplePos x="0" y="0"/>
            <wp:positionH relativeFrom="page">
              <wp:posOffset>714375</wp:posOffset>
            </wp:positionH>
            <wp:positionV relativeFrom="paragraph">
              <wp:posOffset>226695</wp:posOffset>
            </wp:positionV>
            <wp:extent cx="2352675" cy="3532505"/>
            <wp:effectExtent l="0" t="0" r="9525" b="0"/>
            <wp:wrapThrough wrapText="bothSides">
              <wp:wrapPolygon edited="0">
                <wp:start x="0" y="0"/>
                <wp:lineTo x="0" y="21433"/>
                <wp:lineTo x="21513" y="21433"/>
                <wp:lineTo x="21513" y="0"/>
                <wp:lineTo x="0" y="0"/>
              </wp:wrapPolygon>
            </wp:wrapThrough>
            <wp:docPr id="2" name="Рисунок 2" descr="C:\Users\Vipovskiy\Downloads\n9Z0u-73t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povskiy\Downloads\n9Z0u-73tj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E13">
        <w:rPr>
          <w:sz w:val="28"/>
          <w:szCs w:val="28"/>
        </w:rPr>
        <w:t xml:space="preserve"> </w:t>
      </w:r>
    </w:p>
    <w:p w:rsidR="007133B8" w:rsidRDefault="007133B8" w:rsidP="007133B8">
      <w:pPr>
        <w:ind w:left="2835"/>
        <w:jc w:val="both"/>
        <w:rPr>
          <w:sz w:val="28"/>
          <w:szCs w:val="28"/>
        </w:rPr>
      </w:pPr>
    </w:p>
    <w:p w:rsidR="007133B8" w:rsidRDefault="007133B8" w:rsidP="007133B8">
      <w:pPr>
        <w:ind w:left="2835"/>
        <w:jc w:val="both"/>
        <w:rPr>
          <w:sz w:val="28"/>
          <w:szCs w:val="28"/>
        </w:rPr>
      </w:pPr>
    </w:p>
    <w:p w:rsidR="007133B8" w:rsidRDefault="007133B8" w:rsidP="007133B8">
      <w:pPr>
        <w:ind w:left="2835"/>
        <w:jc w:val="both"/>
        <w:rPr>
          <w:sz w:val="28"/>
          <w:szCs w:val="28"/>
        </w:rPr>
      </w:pPr>
      <w:r w:rsidRPr="00792E13">
        <w:rPr>
          <w:sz w:val="28"/>
          <w:szCs w:val="28"/>
        </w:rPr>
        <w:t xml:space="preserve"> </w:t>
      </w:r>
    </w:p>
    <w:p w:rsidR="007133B8" w:rsidRDefault="007133B8" w:rsidP="007133B8">
      <w:pPr>
        <w:ind w:left="2835"/>
        <w:jc w:val="both"/>
        <w:rPr>
          <w:sz w:val="28"/>
          <w:szCs w:val="28"/>
        </w:rPr>
      </w:pPr>
    </w:p>
    <w:p w:rsidR="007133B8" w:rsidRDefault="007133B8" w:rsidP="007133B8">
      <w:pPr>
        <w:ind w:left="2835"/>
        <w:jc w:val="both"/>
        <w:rPr>
          <w:sz w:val="28"/>
          <w:szCs w:val="28"/>
        </w:rPr>
      </w:pPr>
    </w:p>
    <w:p w:rsidR="007133B8" w:rsidRDefault="007133B8" w:rsidP="007133B8">
      <w:pPr>
        <w:ind w:left="2835"/>
        <w:jc w:val="both"/>
        <w:rPr>
          <w:sz w:val="28"/>
          <w:szCs w:val="28"/>
        </w:rPr>
      </w:pPr>
    </w:p>
    <w:p w:rsidR="007133B8" w:rsidRDefault="007133B8" w:rsidP="007133B8">
      <w:pPr>
        <w:ind w:left="2835"/>
        <w:jc w:val="both"/>
        <w:rPr>
          <w:sz w:val="28"/>
          <w:szCs w:val="28"/>
        </w:rPr>
      </w:pPr>
    </w:p>
    <w:p w:rsidR="007133B8" w:rsidRDefault="007133B8" w:rsidP="007133B8">
      <w:pPr>
        <w:ind w:left="2835"/>
        <w:jc w:val="both"/>
        <w:rPr>
          <w:sz w:val="28"/>
          <w:szCs w:val="28"/>
        </w:rPr>
      </w:pPr>
    </w:p>
    <w:p w:rsidR="007133B8" w:rsidRDefault="007133B8" w:rsidP="007133B8">
      <w:pPr>
        <w:ind w:left="2835"/>
        <w:jc w:val="both"/>
        <w:rPr>
          <w:sz w:val="28"/>
          <w:szCs w:val="28"/>
        </w:rPr>
      </w:pPr>
    </w:p>
    <w:p w:rsidR="007133B8" w:rsidRDefault="007133B8" w:rsidP="007133B8">
      <w:pPr>
        <w:ind w:left="2835"/>
        <w:jc w:val="both"/>
        <w:rPr>
          <w:sz w:val="28"/>
          <w:szCs w:val="28"/>
        </w:rPr>
      </w:pPr>
    </w:p>
    <w:p w:rsidR="007133B8" w:rsidRDefault="007133B8" w:rsidP="007133B8">
      <w:pPr>
        <w:ind w:left="2835"/>
        <w:jc w:val="both"/>
        <w:rPr>
          <w:sz w:val="28"/>
          <w:szCs w:val="28"/>
        </w:rPr>
      </w:pPr>
    </w:p>
    <w:p w:rsidR="007133B8" w:rsidRDefault="007133B8" w:rsidP="007133B8">
      <w:pPr>
        <w:ind w:left="2835"/>
        <w:jc w:val="both"/>
        <w:rPr>
          <w:sz w:val="28"/>
          <w:szCs w:val="28"/>
        </w:rPr>
      </w:pPr>
    </w:p>
    <w:p w:rsidR="007133B8" w:rsidRDefault="007133B8" w:rsidP="007133B8">
      <w:pPr>
        <w:ind w:left="2835"/>
        <w:jc w:val="both"/>
        <w:rPr>
          <w:sz w:val="28"/>
          <w:szCs w:val="28"/>
        </w:rPr>
      </w:pPr>
    </w:p>
    <w:p w:rsidR="007133B8" w:rsidRDefault="007133B8" w:rsidP="007133B8">
      <w:pPr>
        <w:jc w:val="both"/>
        <w:rPr>
          <w:sz w:val="28"/>
          <w:szCs w:val="28"/>
        </w:rPr>
      </w:pPr>
    </w:p>
    <w:p w:rsidR="007133B8" w:rsidRDefault="007133B8" w:rsidP="007133B8">
      <w:pPr>
        <w:ind w:left="2835"/>
        <w:jc w:val="both"/>
        <w:rPr>
          <w:sz w:val="28"/>
          <w:szCs w:val="28"/>
        </w:rPr>
      </w:pPr>
    </w:p>
    <w:p w:rsidR="007133B8" w:rsidRDefault="007133B8" w:rsidP="007133B8">
      <w:pPr>
        <w:ind w:left="2835"/>
        <w:jc w:val="both"/>
        <w:rPr>
          <w:sz w:val="28"/>
          <w:szCs w:val="28"/>
        </w:rPr>
      </w:pPr>
    </w:p>
    <w:p w:rsidR="007133B8" w:rsidRDefault="007133B8" w:rsidP="007133B8">
      <w:pPr>
        <w:ind w:left="2835"/>
        <w:jc w:val="both"/>
        <w:rPr>
          <w:sz w:val="28"/>
          <w:szCs w:val="28"/>
        </w:rPr>
      </w:pPr>
    </w:p>
    <w:p w:rsidR="007133B8" w:rsidRDefault="007133B8" w:rsidP="007133B8">
      <w:pPr>
        <w:ind w:left="2835"/>
        <w:jc w:val="both"/>
        <w:rPr>
          <w:sz w:val="28"/>
          <w:szCs w:val="28"/>
        </w:rPr>
      </w:pPr>
    </w:p>
    <w:p w:rsidR="007133B8" w:rsidRDefault="007133B8" w:rsidP="007133B8">
      <w:pPr>
        <w:ind w:left="2835"/>
        <w:jc w:val="both"/>
        <w:rPr>
          <w:sz w:val="28"/>
          <w:szCs w:val="28"/>
        </w:rPr>
      </w:pPr>
    </w:p>
    <w:p w:rsidR="007133B8" w:rsidRPr="000B40BC" w:rsidRDefault="007133B8" w:rsidP="007133B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2008 году</w:t>
      </w:r>
      <w:r w:rsidRPr="00792E13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окончил</w:t>
      </w:r>
      <w:r w:rsidRPr="00792E13">
        <w:rPr>
          <w:sz w:val="28"/>
          <w:szCs w:val="28"/>
        </w:rPr>
        <w:t xml:space="preserve"> физико-математический факультет Уссурийск</w:t>
      </w:r>
      <w:r>
        <w:rPr>
          <w:sz w:val="28"/>
          <w:szCs w:val="28"/>
        </w:rPr>
        <w:t>ого</w:t>
      </w:r>
      <w:r w:rsidRPr="00792E13">
        <w:rPr>
          <w:sz w:val="28"/>
          <w:szCs w:val="28"/>
        </w:rPr>
        <w:t xml:space="preserve">  государственн</w:t>
      </w:r>
      <w:r>
        <w:rPr>
          <w:sz w:val="28"/>
          <w:szCs w:val="28"/>
        </w:rPr>
        <w:t>ого</w:t>
      </w:r>
      <w:r w:rsidRPr="00792E13">
        <w:rPr>
          <w:sz w:val="28"/>
          <w:szCs w:val="28"/>
        </w:rPr>
        <w:t xml:space="preserve"> педагогическо</w:t>
      </w:r>
      <w:r>
        <w:rPr>
          <w:sz w:val="28"/>
          <w:szCs w:val="28"/>
        </w:rPr>
        <w:t>го</w:t>
      </w:r>
      <w:r w:rsidRPr="00792E13">
        <w:rPr>
          <w:sz w:val="28"/>
          <w:szCs w:val="28"/>
        </w:rPr>
        <w:t xml:space="preserve">  институт</w:t>
      </w:r>
      <w:r>
        <w:rPr>
          <w:sz w:val="28"/>
          <w:szCs w:val="28"/>
        </w:rPr>
        <w:t>а,</w:t>
      </w:r>
      <w:r w:rsidRPr="00792E13">
        <w:rPr>
          <w:sz w:val="28"/>
          <w:szCs w:val="28"/>
        </w:rPr>
        <w:t xml:space="preserve"> работает учителем информатики и математики в  </w:t>
      </w:r>
      <w:r w:rsidRPr="000B40BC">
        <w:rPr>
          <w:bCs/>
          <w:sz w:val="28"/>
          <w:szCs w:val="28"/>
        </w:rPr>
        <w:t xml:space="preserve">муниципальном бюджетном общеобразовательном учреждении «Средняя общеобразовательная школа №1 имени </w:t>
      </w:r>
      <w:proofErr w:type="spellStart"/>
      <w:r w:rsidRPr="000B40BC">
        <w:rPr>
          <w:bCs/>
          <w:sz w:val="28"/>
          <w:szCs w:val="28"/>
        </w:rPr>
        <w:t>В.М.Пучковой</w:t>
      </w:r>
      <w:proofErr w:type="spellEnd"/>
      <w:r w:rsidRPr="000B40BC">
        <w:rPr>
          <w:bCs/>
          <w:sz w:val="28"/>
          <w:szCs w:val="28"/>
        </w:rPr>
        <w:t xml:space="preserve">» </w:t>
      </w:r>
      <w:proofErr w:type="spellStart"/>
      <w:r w:rsidRPr="000B40BC">
        <w:rPr>
          <w:bCs/>
          <w:sz w:val="28"/>
          <w:szCs w:val="28"/>
        </w:rPr>
        <w:t>с.Хороль</w:t>
      </w:r>
      <w:proofErr w:type="spellEnd"/>
      <w:r w:rsidRPr="000B40BC">
        <w:rPr>
          <w:bCs/>
          <w:sz w:val="28"/>
          <w:szCs w:val="28"/>
        </w:rPr>
        <w:t xml:space="preserve"> </w:t>
      </w:r>
      <w:proofErr w:type="spellStart"/>
      <w:r w:rsidRPr="000B40BC">
        <w:rPr>
          <w:bCs/>
          <w:sz w:val="28"/>
          <w:szCs w:val="28"/>
        </w:rPr>
        <w:t>Хорольского</w:t>
      </w:r>
      <w:proofErr w:type="spellEnd"/>
      <w:r w:rsidRPr="000B40BC">
        <w:rPr>
          <w:bCs/>
          <w:sz w:val="28"/>
          <w:szCs w:val="28"/>
        </w:rPr>
        <w:t xml:space="preserve"> муниципального района Приморского края</w:t>
      </w:r>
      <w:r w:rsidRPr="000B40BC">
        <w:rPr>
          <w:sz w:val="28"/>
          <w:szCs w:val="28"/>
        </w:rPr>
        <w:t>.</w:t>
      </w:r>
      <w:r>
        <w:rPr>
          <w:sz w:val="28"/>
          <w:szCs w:val="28"/>
        </w:rPr>
        <w:t xml:space="preserve"> Роман </w:t>
      </w:r>
      <w:r w:rsidRPr="000B40BC">
        <w:rPr>
          <w:bCs/>
          <w:sz w:val="28"/>
          <w:szCs w:val="28"/>
        </w:rPr>
        <w:t>Александрович</w:t>
      </w:r>
      <w:r w:rsidRPr="000B40BC">
        <w:rPr>
          <w:sz w:val="28"/>
          <w:szCs w:val="28"/>
        </w:rPr>
        <w:t xml:space="preserve"> является учителем</w:t>
      </w:r>
      <w:r w:rsidRPr="000B40BC">
        <w:rPr>
          <w:bCs/>
          <w:sz w:val="28"/>
          <w:szCs w:val="28"/>
        </w:rPr>
        <w:t xml:space="preserve"> высшей квалификационной категории. Награжден почетной грамотой департамента образования и науки Приморского края, почетной </w:t>
      </w:r>
      <w:r w:rsidRPr="000B40BC">
        <w:rPr>
          <w:sz w:val="28"/>
          <w:szCs w:val="28"/>
        </w:rPr>
        <w:t xml:space="preserve">грамотой </w:t>
      </w:r>
      <w:r w:rsidRPr="000B40BC">
        <w:rPr>
          <w:bCs/>
          <w:sz w:val="28"/>
          <w:szCs w:val="28"/>
        </w:rPr>
        <w:t xml:space="preserve">Управления народного образования Администрации </w:t>
      </w:r>
      <w:proofErr w:type="spellStart"/>
      <w:r w:rsidRPr="000B40BC">
        <w:rPr>
          <w:sz w:val="28"/>
          <w:szCs w:val="28"/>
        </w:rPr>
        <w:t>Хорольского</w:t>
      </w:r>
      <w:proofErr w:type="spellEnd"/>
      <w:r w:rsidRPr="000B40BC">
        <w:rPr>
          <w:sz w:val="28"/>
          <w:szCs w:val="28"/>
        </w:rPr>
        <w:t xml:space="preserve"> муниципального района, </w:t>
      </w:r>
      <w:r w:rsidRPr="000B40BC">
        <w:rPr>
          <w:bCs/>
          <w:sz w:val="28"/>
          <w:szCs w:val="28"/>
        </w:rPr>
        <w:t xml:space="preserve">почетной грамотой и благодарственным письмом Федерации профсоюзов Приморского края за активное участие в межотраслевом краевом конкурсе профсоюзных агитбригад «Профсоюзный авангард – 2014». Занимал первые места в районном конкурсе «Информационно-коммуникационные технологии в творчестве педагога» в 2013 и 2014 годах. </w:t>
      </w:r>
      <w:r w:rsidRPr="000B40BC">
        <w:rPr>
          <w:sz w:val="28"/>
          <w:szCs w:val="28"/>
        </w:rPr>
        <w:t>Ведёт секцию «Робототехника в школе».</w:t>
      </w:r>
    </w:p>
    <w:p w:rsidR="00CF0D63" w:rsidRDefault="00CF0D63"/>
    <w:sectPr w:rsidR="00CF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B8"/>
    <w:rsid w:val="007133B8"/>
    <w:rsid w:val="00C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F1CC41-D236-430B-9D5F-FEFBFF08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Vipovskiy</dc:creator>
  <cp:keywords/>
  <dc:description/>
  <cp:lastModifiedBy>Vipovskiy</cp:lastModifiedBy>
  <cp:revision>1</cp:revision>
  <dcterms:created xsi:type="dcterms:W3CDTF">2017-06-19T09:24:00Z</dcterms:created>
  <dcterms:modified xsi:type="dcterms:W3CDTF">2017-06-19T09:30:00Z</dcterms:modified>
</cp:coreProperties>
</file>